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7D87" w14:textId="77777777" w:rsidR="00B069C1" w:rsidRDefault="00B069C1" w:rsidP="00143A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6D7DD" wp14:editId="68FC3E0D">
                <wp:simplePos x="0" y="0"/>
                <wp:positionH relativeFrom="margin">
                  <wp:align>left</wp:align>
                </wp:positionH>
                <wp:positionV relativeFrom="paragraph">
                  <wp:posOffset>-255905</wp:posOffset>
                </wp:positionV>
                <wp:extent cx="7124700" cy="1051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C10B2" w14:textId="30A55FBA" w:rsidR="00E13E8C" w:rsidRDefault="00E70E71" w:rsidP="00E41C8E">
                            <w:pPr>
                              <w:spacing w:after="0" w:line="240" w:lineRule="auto"/>
                              <w:jc w:val="center"/>
                              <w:rPr>
                                <w:rFonts w:ascii="Ubuntu" w:hAnsi="Ubuntu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Autour du Webinaire Doc en Stock du </w:t>
                            </w:r>
                            <w:r w:rsidR="00012489">
                              <w:rPr>
                                <w:rFonts w:ascii="Ubuntu" w:hAnsi="Ubuntu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Ubuntu" w:hAnsi="Ubuntu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2489">
                              <w:rPr>
                                <w:rFonts w:ascii="Ubuntu" w:hAnsi="Ubuntu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juin</w:t>
                            </w:r>
                            <w:r>
                              <w:rPr>
                                <w:rFonts w:ascii="Ubuntu" w:hAnsi="Ubuntu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 20</w:t>
                            </w:r>
                            <w:r w:rsidR="00012489">
                              <w:rPr>
                                <w:rFonts w:ascii="Ubuntu" w:hAnsi="Ubuntu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2865D253" w14:textId="77777777" w:rsidR="00012489" w:rsidRPr="00ED55A2" w:rsidRDefault="00012489" w:rsidP="00E41C8E">
                            <w:pPr>
                              <w:spacing w:after="0" w:line="240" w:lineRule="auto"/>
                              <w:jc w:val="center"/>
                              <w:rPr>
                                <w:rFonts w:ascii="Ubuntu" w:hAnsi="Ubuntu"/>
                                <w:b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5320602" w14:textId="4331F7A6" w:rsidR="00E70E71" w:rsidRDefault="00E41C8E" w:rsidP="00A52990">
                            <w:pPr>
                              <w:spacing w:after="0" w:line="240" w:lineRule="auto"/>
                              <w:jc w:val="center"/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12489"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« </w:t>
                            </w:r>
                            <w:r w:rsidR="00012489" w:rsidRPr="00012489"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Utiliser le numérique avec des personnes ne maîtrisant pas l’écrit</w:t>
                            </w:r>
                            <w:r w:rsidR="00E70E71" w:rsidRPr="00012489">
                              <w:rPr>
                                <w:rFonts w:ascii="Ubuntu" w:hAnsi="Ubuntu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06B463A9" w14:textId="77777777" w:rsidR="00ED55A2" w:rsidRDefault="00537E06" w:rsidP="00537E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D55A2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De l'illectronisme à la littératie numérique pour tous ? Le "</w:t>
                            </w:r>
                            <w:proofErr w:type="spellStart"/>
                            <w:r w:rsidRPr="00ED55A2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C@fé</w:t>
                            </w:r>
                            <w:proofErr w:type="spellEnd"/>
                            <w:r w:rsidRPr="00ED55A2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numérique enrichi" : </w:t>
                            </w:r>
                          </w:p>
                          <w:p w14:paraId="6EF67EE2" w14:textId="3F5A4FCE" w:rsidR="00537E06" w:rsidRPr="00ED55A2" w:rsidRDefault="00537E06" w:rsidP="00537E06">
                            <w:pPr>
                              <w:spacing w:after="0" w:line="240" w:lineRule="auto"/>
                              <w:jc w:val="center"/>
                              <w:rPr>
                                <w:rFonts w:ascii="Ubuntu" w:hAnsi="Ubuntu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D55A2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démarche et mise en œuvre.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6D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15pt;width:561pt;height:8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" filled="f" stroked="f">
                <v:textbox>
                  <w:txbxContent>
                    <w:p w14:paraId="65EC10B2" w14:textId="30A55FBA" w:rsidR="00E13E8C" w:rsidRDefault="00E70E71" w:rsidP="00E41C8E">
                      <w:pPr>
                        <w:spacing w:after="0" w:line="240" w:lineRule="auto"/>
                        <w:jc w:val="center"/>
                        <w:rPr>
                          <w:rFonts w:ascii="Ubuntu" w:hAnsi="Ubuntu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Ubuntu" w:hAnsi="Ubuntu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Autour du Webinaire Doc en Stock du </w:t>
                      </w:r>
                      <w:r w:rsidR="00012489">
                        <w:rPr>
                          <w:rFonts w:ascii="Ubuntu" w:hAnsi="Ubuntu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Ubuntu" w:hAnsi="Ubuntu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12489">
                        <w:rPr>
                          <w:rFonts w:ascii="Ubuntu" w:hAnsi="Ubuntu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juin</w:t>
                      </w:r>
                      <w:r>
                        <w:rPr>
                          <w:rFonts w:ascii="Ubuntu" w:hAnsi="Ubuntu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 20</w:t>
                      </w:r>
                      <w:r w:rsidR="00012489">
                        <w:rPr>
                          <w:rFonts w:ascii="Ubuntu" w:hAnsi="Ubuntu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</w:p>
                    <w:p w14:paraId="2865D253" w14:textId="77777777" w:rsidR="00012489" w:rsidRPr="00ED55A2" w:rsidRDefault="00012489" w:rsidP="00E41C8E">
                      <w:pPr>
                        <w:spacing w:after="0" w:line="240" w:lineRule="auto"/>
                        <w:jc w:val="center"/>
                        <w:rPr>
                          <w:rFonts w:ascii="Ubuntu" w:hAnsi="Ubuntu"/>
                          <w:b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5320602" w14:textId="4331F7A6" w:rsidR="00E70E71" w:rsidRDefault="00E41C8E" w:rsidP="00A52990">
                      <w:pPr>
                        <w:spacing w:after="0" w:line="240" w:lineRule="auto"/>
                        <w:jc w:val="center"/>
                        <w:rPr>
                          <w:rFonts w:ascii="Ubuntu" w:hAnsi="Ubuntu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12489">
                        <w:rPr>
                          <w:rFonts w:ascii="Ubuntu" w:hAnsi="Ubuntu"/>
                          <w:b/>
                          <w:color w:val="FFFFFF" w:themeColor="background1"/>
                          <w:sz w:val="32"/>
                          <w:szCs w:val="32"/>
                        </w:rPr>
                        <w:t>« </w:t>
                      </w:r>
                      <w:r w:rsidR="00012489" w:rsidRPr="00012489">
                        <w:rPr>
                          <w:rFonts w:ascii="Ubuntu" w:hAnsi="Ubuntu"/>
                          <w:b/>
                          <w:color w:val="FFFFFF" w:themeColor="background1"/>
                          <w:sz w:val="32"/>
                          <w:szCs w:val="32"/>
                        </w:rPr>
                        <w:t>Utiliser le numérique avec des personnes ne maîtrisant pas l’écrit</w:t>
                      </w:r>
                      <w:r w:rsidR="00E70E71" w:rsidRPr="00012489">
                        <w:rPr>
                          <w:rFonts w:ascii="Ubuntu" w:hAnsi="Ubuntu"/>
                          <w:b/>
                          <w:color w:val="FFFFFF" w:themeColor="background1"/>
                          <w:sz w:val="32"/>
                          <w:szCs w:val="32"/>
                        </w:rPr>
                        <w:t>»</w:t>
                      </w:r>
                    </w:p>
                    <w:p w14:paraId="06B463A9" w14:textId="77777777" w:rsidR="00ED55A2" w:rsidRDefault="00537E06" w:rsidP="00537E0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D55A2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De l'illectronisme à la littératie numérique pour tous ? Le "</w:t>
                      </w:r>
                      <w:proofErr w:type="spellStart"/>
                      <w:r w:rsidRPr="00ED55A2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C@fé</w:t>
                      </w:r>
                      <w:proofErr w:type="spellEnd"/>
                      <w:r w:rsidRPr="00ED55A2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numérique enrichi" : </w:t>
                      </w:r>
                    </w:p>
                    <w:p w14:paraId="6EF67EE2" w14:textId="3F5A4FCE" w:rsidR="00537E06" w:rsidRPr="00ED55A2" w:rsidRDefault="00537E06" w:rsidP="00537E06">
                      <w:pPr>
                        <w:spacing w:after="0" w:line="240" w:lineRule="auto"/>
                        <w:jc w:val="center"/>
                        <w:rPr>
                          <w:rFonts w:ascii="Ubuntu" w:hAnsi="Ubuntu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D55A2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démarche et mise en œuvre.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775D3A" w14:textId="26250A2E" w:rsidR="00B069C1" w:rsidRDefault="00B069C1" w:rsidP="00D32C94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Y="196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256"/>
      </w:tblGrid>
      <w:tr w:rsidR="0020240A" w:rsidRPr="007D4B2F" w14:paraId="132C800E" w14:textId="77777777" w:rsidTr="00BC64AD">
        <w:trPr>
          <w:trHeight w:val="11907"/>
        </w:trPr>
        <w:tc>
          <w:tcPr>
            <w:tcW w:w="3402" w:type="dxa"/>
          </w:tcPr>
          <w:p w14:paraId="503D7F1B" w14:textId="77777777" w:rsidR="0020240A" w:rsidRDefault="0020240A" w:rsidP="0020240A">
            <w:pPr>
              <w:ind w:left="34"/>
              <w:rPr>
                <w:rFonts w:ascii="Ubuntu" w:hAnsi="Ubuntu"/>
                <w:sz w:val="16"/>
                <w:szCs w:val="16"/>
              </w:rPr>
            </w:pPr>
          </w:p>
          <w:p w14:paraId="218E6072" w14:textId="5F57A58E" w:rsidR="006A7E6B" w:rsidRDefault="009D15D9" w:rsidP="006A7E6B">
            <w:pPr>
              <w:ind w:left="34"/>
              <w:rPr>
                <w:rFonts w:ascii="Ubuntu" w:hAnsi="Ubuntu"/>
                <w:b/>
                <w:sz w:val="32"/>
                <w:szCs w:val="32"/>
              </w:rPr>
            </w:pPr>
            <w:r>
              <w:rPr>
                <w:rFonts w:ascii="Ubuntu" w:hAnsi="Ubuntu"/>
                <w:b/>
                <w:sz w:val="32"/>
                <w:szCs w:val="32"/>
              </w:rPr>
              <w:t>07</w:t>
            </w:r>
            <w:r w:rsidR="004A6C71">
              <w:rPr>
                <w:rFonts w:ascii="Ubuntu" w:hAnsi="Ubuntu"/>
                <w:b/>
                <w:sz w:val="32"/>
                <w:szCs w:val="32"/>
              </w:rPr>
              <w:t xml:space="preserve"> </w:t>
            </w:r>
            <w:r>
              <w:rPr>
                <w:rFonts w:ascii="Ubuntu" w:hAnsi="Ubuntu"/>
                <w:b/>
                <w:sz w:val="32"/>
                <w:szCs w:val="32"/>
              </w:rPr>
              <w:t>nov</w:t>
            </w:r>
            <w:r w:rsidR="004A6C71">
              <w:rPr>
                <w:rFonts w:ascii="Ubuntu" w:hAnsi="Ubuntu"/>
                <w:b/>
                <w:sz w:val="32"/>
                <w:szCs w:val="32"/>
              </w:rPr>
              <w:t>embre</w:t>
            </w:r>
            <w:r w:rsidR="006A7E6B">
              <w:rPr>
                <w:rFonts w:ascii="Ubuntu" w:hAnsi="Ubuntu"/>
                <w:b/>
                <w:sz w:val="32"/>
                <w:szCs w:val="32"/>
              </w:rPr>
              <w:t xml:space="preserve"> 202</w:t>
            </w:r>
            <w:r>
              <w:rPr>
                <w:rFonts w:ascii="Ubuntu" w:hAnsi="Ubuntu"/>
                <w:b/>
                <w:sz w:val="32"/>
                <w:szCs w:val="32"/>
              </w:rPr>
              <w:t>2</w:t>
            </w:r>
          </w:p>
          <w:p w14:paraId="6242025A" w14:textId="77777777" w:rsidR="0020240A" w:rsidRDefault="0020240A" w:rsidP="0020240A">
            <w:pPr>
              <w:ind w:left="34"/>
              <w:jc w:val="right"/>
              <w:rPr>
                <w:rFonts w:ascii="Ubuntu" w:hAnsi="Ubuntu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394718" wp14:editId="09692B6E">
                  <wp:extent cx="845857" cy="576000"/>
                  <wp:effectExtent l="0" t="0" r="0" b="0"/>
                  <wp:docPr id="4" name="Image 4" descr="Session d'information Brulingua en visioconférence (NL) Louvain-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ssion d'information Brulingua en visioconférence (NL) Louvain-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57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124D8" w14:textId="77777777" w:rsidR="0020240A" w:rsidRPr="00E13E8C" w:rsidRDefault="0020240A" w:rsidP="0020240A">
            <w:pPr>
              <w:ind w:left="34"/>
              <w:rPr>
                <w:rFonts w:ascii="Ubuntu" w:hAnsi="Ubuntu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13E8C">
              <w:rPr>
                <w:rFonts w:ascii="Ubuntu" w:hAnsi="Ubuntu"/>
                <w:b/>
                <w:bCs/>
                <w:i/>
                <w:iCs/>
                <w:color w:val="FF0000"/>
                <w:sz w:val="28"/>
                <w:szCs w:val="28"/>
              </w:rPr>
              <w:t>En visioconférence</w:t>
            </w:r>
          </w:p>
          <w:p w14:paraId="2C00C5D0" w14:textId="4DDCE9FD" w:rsidR="0020240A" w:rsidRPr="004224A3" w:rsidRDefault="0020240A" w:rsidP="0020240A">
            <w:pPr>
              <w:pStyle w:val="NormalWeb"/>
              <w:spacing w:before="0" w:beforeAutospacing="0" w:after="0" w:afterAutospacing="0"/>
              <w:ind w:left="34" w:right="252"/>
              <w:rPr>
                <w:rFonts w:ascii="Ubuntu" w:hAnsi="Ubuntu" w:cs="Arial"/>
                <w:b/>
                <w:bCs/>
              </w:rPr>
            </w:pPr>
            <w:r w:rsidRPr="004224A3">
              <w:rPr>
                <w:rFonts w:ascii="Ubuntu" w:hAnsi="Ubuntu" w:cs="Arial"/>
                <w:b/>
                <w:bCs/>
              </w:rPr>
              <w:t>De 1</w:t>
            </w:r>
            <w:r w:rsidR="004A6C71" w:rsidRPr="004224A3">
              <w:rPr>
                <w:rFonts w:ascii="Ubuntu" w:hAnsi="Ubuntu" w:cs="Arial"/>
                <w:b/>
                <w:bCs/>
              </w:rPr>
              <w:t>4</w:t>
            </w:r>
            <w:r w:rsidRPr="004224A3">
              <w:rPr>
                <w:rFonts w:ascii="Ubuntu" w:hAnsi="Ubuntu" w:cs="Arial"/>
                <w:b/>
                <w:bCs/>
              </w:rPr>
              <w:t>h</w:t>
            </w:r>
            <w:r w:rsidR="009D15D9">
              <w:rPr>
                <w:rFonts w:ascii="Ubuntu" w:hAnsi="Ubuntu" w:cs="Arial"/>
                <w:b/>
                <w:bCs/>
              </w:rPr>
              <w:t>30</w:t>
            </w:r>
            <w:r w:rsidRPr="004224A3">
              <w:rPr>
                <w:rFonts w:ascii="Ubuntu" w:hAnsi="Ubuntu" w:cs="Arial"/>
                <w:b/>
                <w:bCs/>
              </w:rPr>
              <w:t xml:space="preserve"> à 1</w:t>
            </w:r>
            <w:r w:rsidR="004A6C71" w:rsidRPr="004224A3">
              <w:rPr>
                <w:rFonts w:ascii="Ubuntu" w:hAnsi="Ubuntu" w:cs="Arial"/>
                <w:b/>
                <w:bCs/>
              </w:rPr>
              <w:t>6</w:t>
            </w:r>
            <w:r w:rsidRPr="004224A3">
              <w:rPr>
                <w:rFonts w:ascii="Ubuntu" w:hAnsi="Ubuntu" w:cs="Arial"/>
                <w:b/>
                <w:bCs/>
              </w:rPr>
              <w:t>h</w:t>
            </w:r>
            <w:r w:rsidR="004A6C71" w:rsidRPr="004224A3">
              <w:rPr>
                <w:rFonts w:ascii="Ubuntu" w:hAnsi="Ubuntu" w:cs="Arial"/>
                <w:b/>
                <w:bCs/>
              </w:rPr>
              <w:t>30</w:t>
            </w:r>
          </w:p>
          <w:p w14:paraId="34B17D3A" w14:textId="77777777" w:rsidR="0020240A" w:rsidRDefault="0020240A" w:rsidP="0020240A">
            <w:pPr>
              <w:pStyle w:val="NormalWeb"/>
              <w:spacing w:before="0" w:beforeAutospacing="0" w:after="0" w:afterAutospacing="0"/>
              <w:ind w:left="34" w:right="252"/>
              <w:rPr>
                <w:rFonts w:ascii="Ubuntu" w:hAnsi="Ubuntu" w:cs="Arial"/>
                <w:b/>
                <w:sz w:val="22"/>
                <w:szCs w:val="22"/>
              </w:rPr>
            </w:pPr>
            <w:r w:rsidRPr="007D4B2F">
              <w:rPr>
                <w:rFonts w:ascii="Ubuntu" w:hAnsi="Ubuntu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2B3C7EC" wp14:editId="66095B9C">
                  <wp:extent cx="301104" cy="361325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04" cy="36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DEA8C" w14:textId="2ED3134D" w:rsidR="0020240A" w:rsidRPr="00BB2AD2" w:rsidRDefault="00BB2AD2" w:rsidP="0020240A">
            <w:pPr>
              <w:pStyle w:val="NormalWeb"/>
              <w:spacing w:before="0" w:beforeAutospacing="0" w:after="0" w:afterAutospacing="0"/>
              <w:ind w:left="34" w:right="252"/>
              <w:rPr>
                <w:rFonts w:ascii="Ubuntu" w:hAnsi="Ubuntu" w:cs="Arial"/>
                <w:b/>
                <w:i/>
                <w:iCs/>
                <w:sz w:val="22"/>
                <w:szCs w:val="22"/>
              </w:rPr>
            </w:pPr>
            <w:r w:rsidRPr="00BB2AD2">
              <w:rPr>
                <w:rFonts w:ascii="Ubuntu" w:hAnsi="Ubuntu" w:cs="Arial"/>
                <w:bCs/>
                <w:i/>
                <w:iCs/>
                <w:sz w:val="22"/>
                <w:szCs w:val="22"/>
              </w:rPr>
              <w:t>Nous utiliserons l’application</w:t>
            </w:r>
            <w:r w:rsidRPr="00BB2AD2">
              <w:rPr>
                <w:rFonts w:ascii="Ubuntu" w:hAnsi="Ubuntu" w:cs="Arial"/>
                <w:b/>
                <w:i/>
                <w:iCs/>
                <w:sz w:val="22"/>
                <w:szCs w:val="22"/>
              </w:rPr>
              <w:t xml:space="preserve"> Zoom</w:t>
            </w:r>
            <w:r w:rsidR="006A7E6B">
              <w:rPr>
                <w:rFonts w:ascii="Ubuntu" w:hAnsi="Ubuntu" w:cs="Arial"/>
                <w:b/>
                <w:i/>
                <w:iCs/>
                <w:sz w:val="22"/>
                <w:szCs w:val="22"/>
              </w:rPr>
              <w:t xml:space="preserve"> </w:t>
            </w:r>
            <w:r w:rsidR="006A7E6B" w:rsidRPr="006A7E6B">
              <w:rPr>
                <w:rFonts w:ascii="Ubuntu" w:hAnsi="Ubuntu" w:cs="Arial"/>
                <w:bCs/>
                <w:i/>
                <w:iCs/>
                <w:sz w:val="22"/>
                <w:szCs w:val="22"/>
              </w:rPr>
              <w:t xml:space="preserve">(accueil </w:t>
            </w:r>
            <w:r w:rsidR="009D15D9">
              <w:rPr>
                <w:rFonts w:ascii="Ubuntu" w:hAnsi="Ubuntu" w:cs="Arial"/>
                <w:bCs/>
                <w:i/>
                <w:iCs/>
                <w:sz w:val="22"/>
                <w:szCs w:val="22"/>
              </w:rPr>
              <w:t xml:space="preserve">dès 14h </w:t>
            </w:r>
            <w:r w:rsidR="006A7E6B" w:rsidRPr="006A7E6B">
              <w:rPr>
                <w:rFonts w:ascii="Ubuntu" w:hAnsi="Ubuntu" w:cs="Arial"/>
                <w:bCs/>
                <w:i/>
                <w:iCs/>
                <w:sz w:val="22"/>
                <w:szCs w:val="22"/>
              </w:rPr>
              <w:t>pour vérifier les connexions)</w:t>
            </w:r>
          </w:p>
          <w:p w14:paraId="4EBBB37B" w14:textId="77777777" w:rsidR="0020240A" w:rsidRDefault="0020240A" w:rsidP="0020240A">
            <w:pPr>
              <w:pStyle w:val="NormalWeb"/>
              <w:spacing w:before="0" w:beforeAutospacing="0" w:after="0" w:afterAutospacing="0"/>
              <w:ind w:left="34" w:right="252"/>
              <w:rPr>
                <w:rFonts w:ascii="Ubuntu" w:hAnsi="Ubuntu" w:cs="Arial"/>
                <w:b/>
                <w:sz w:val="22"/>
                <w:szCs w:val="22"/>
              </w:rPr>
            </w:pPr>
          </w:p>
          <w:p w14:paraId="6B0205CB" w14:textId="02098256" w:rsidR="0020240A" w:rsidRDefault="0020240A" w:rsidP="0020240A">
            <w:pPr>
              <w:pStyle w:val="NormalWeb"/>
              <w:spacing w:before="0" w:beforeAutospacing="0" w:after="0" w:afterAutospacing="0"/>
              <w:ind w:left="34" w:right="252"/>
              <w:rPr>
                <w:rFonts w:ascii="Ubuntu" w:hAnsi="Ubuntu" w:cs="Arial"/>
                <w:sz w:val="22"/>
                <w:szCs w:val="22"/>
              </w:rPr>
            </w:pPr>
            <w:r w:rsidRPr="007D4B2F">
              <w:rPr>
                <w:rFonts w:ascii="Ubuntu" w:hAnsi="Ubuntu" w:cs="Arial"/>
                <w:b/>
                <w:sz w:val="22"/>
                <w:szCs w:val="22"/>
              </w:rPr>
              <w:t>Intervenant</w:t>
            </w:r>
            <w:r>
              <w:rPr>
                <w:rFonts w:ascii="Ubuntu" w:hAnsi="Ubuntu" w:cs="Arial"/>
                <w:b/>
                <w:sz w:val="22"/>
                <w:szCs w:val="22"/>
              </w:rPr>
              <w:t> :</w:t>
            </w:r>
            <w:r w:rsidR="00BC64AD">
              <w:rPr>
                <w:rFonts w:ascii="Ubuntu" w:hAnsi="Ubuntu" w:cs="Arial"/>
                <w:b/>
                <w:sz w:val="22"/>
                <w:szCs w:val="22"/>
              </w:rPr>
              <w:t xml:space="preserve"> </w:t>
            </w:r>
            <w:r w:rsidRPr="007D4B2F">
              <w:rPr>
                <w:rFonts w:ascii="Ubuntu" w:hAnsi="Ubuntu" w:cs="Arial"/>
                <w:sz w:val="22"/>
                <w:szCs w:val="22"/>
              </w:rPr>
              <w:t>Stéphen BERTRAND</w:t>
            </w:r>
            <w:r w:rsidR="00BC64AD">
              <w:rPr>
                <w:rFonts w:ascii="Ubuntu" w:hAnsi="Ubuntu" w:cs="Arial"/>
                <w:sz w:val="22"/>
                <w:szCs w:val="22"/>
              </w:rPr>
              <w:t xml:space="preserve"> - </w:t>
            </w:r>
            <w:r w:rsidRPr="007D4B2F">
              <w:rPr>
                <w:rFonts w:ascii="Ubuntu" w:hAnsi="Ubuntu" w:cs="Arial"/>
                <w:sz w:val="22"/>
                <w:szCs w:val="22"/>
              </w:rPr>
              <w:t>Conseiller pédagogique C.R.I.A 34</w:t>
            </w:r>
          </w:p>
          <w:p w14:paraId="47A53468" w14:textId="77777777" w:rsidR="0020240A" w:rsidRDefault="0020240A" w:rsidP="0020240A">
            <w:pPr>
              <w:pStyle w:val="NormalWeb"/>
              <w:spacing w:before="0" w:beforeAutospacing="0" w:after="0" w:afterAutospacing="0"/>
              <w:ind w:left="34" w:right="252"/>
              <w:rPr>
                <w:rFonts w:ascii="Ubuntu" w:hAnsi="Ubuntu" w:cs="Arial"/>
                <w:sz w:val="22"/>
                <w:szCs w:val="22"/>
              </w:rPr>
            </w:pPr>
          </w:p>
          <w:p w14:paraId="27D856C5" w14:textId="77777777" w:rsidR="0020240A" w:rsidRPr="007D4B2F" w:rsidRDefault="0020240A" w:rsidP="0020240A">
            <w:pPr>
              <w:pStyle w:val="NormalWeb"/>
              <w:spacing w:before="0" w:beforeAutospacing="0" w:after="0" w:afterAutospacing="0"/>
              <w:ind w:left="34" w:right="252"/>
              <w:rPr>
                <w:rFonts w:ascii="Ubuntu" w:hAnsi="Ubuntu" w:cs="Arial"/>
                <w:sz w:val="22"/>
                <w:szCs w:val="22"/>
              </w:rPr>
            </w:pPr>
          </w:p>
          <w:p w14:paraId="31858701" w14:textId="77777777" w:rsidR="0020240A" w:rsidRDefault="0020240A" w:rsidP="0020240A">
            <w:pPr>
              <w:pStyle w:val="NormalWeb"/>
              <w:spacing w:before="0" w:beforeAutospacing="0" w:after="0" w:afterAutospacing="0"/>
              <w:ind w:left="34" w:right="249"/>
              <w:rPr>
                <w:rFonts w:ascii="Ubuntu" w:hAnsi="Ubuntu" w:cs="Arial"/>
                <w:b/>
                <w:bCs/>
                <w:sz w:val="22"/>
                <w:szCs w:val="22"/>
              </w:rPr>
            </w:pPr>
            <w:r w:rsidRPr="007D4B2F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 </w:t>
            </w:r>
            <w:r w:rsidRPr="007D4B2F">
              <w:rPr>
                <w:rFonts w:ascii="Ubuntu" w:hAnsi="Ubuntu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00C5654" wp14:editId="44588226">
                  <wp:extent cx="285256" cy="342308"/>
                  <wp:effectExtent l="0" t="0" r="635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56" cy="34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8F71F" w14:textId="77777777" w:rsidR="0020240A" w:rsidRDefault="0020240A" w:rsidP="0020240A">
            <w:pPr>
              <w:pStyle w:val="NormalWeb"/>
              <w:spacing w:before="0" w:beforeAutospacing="0" w:after="0" w:afterAutospacing="0"/>
              <w:ind w:left="34" w:right="249"/>
              <w:rPr>
                <w:rFonts w:ascii="Ubuntu" w:hAnsi="Ubuntu" w:cs="Arial"/>
                <w:b/>
                <w:sz w:val="22"/>
                <w:szCs w:val="22"/>
              </w:rPr>
            </w:pPr>
            <w:r w:rsidRPr="007D4B2F">
              <w:rPr>
                <w:rFonts w:ascii="Ubuntu" w:hAnsi="Ubuntu" w:cs="Arial"/>
                <w:b/>
                <w:sz w:val="22"/>
                <w:szCs w:val="22"/>
              </w:rPr>
              <w:t>Publics :</w:t>
            </w:r>
          </w:p>
          <w:p w14:paraId="094D3E3A" w14:textId="17ECC764" w:rsidR="0020240A" w:rsidRDefault="0020240A" w:rsidP="0020240A">
            <w:pPr>
              <w:pStyle w:val="NormalWeb"/>
              <w:spacing w:before="0" w:beforeAutospacing="0" w:after="0" w:afterAutospacing="0"/>
              <w:ind w:left="34" w:right="249"/>
              <w:rPr>
                <w:rFonts w:ascii="Ubuntu" w:hAnsi="Ubuntu" w:cs="Arial"/>
                <w:sz w:val="22"/>
                <w:szCs w:val="22"/>
              </w:rPr>
            </w:pPr>
            <w:r w:rsidRPr="007D4B2F">
              <w:rPr>
                <w:rFonts w:ascii="Ubuntu" w:hAnsi="Ubuntu" w:cs="Arial"/>
                <w:sz w:val="22"/>
                <w:szCs w:val="22"/>
              </w:rPr>
              <w:t>Acteurs de l’</w:t>
            </w:r>
            <w:r>
              <w:rPr>
                <w:rFonts w:ascii="Ubuntu" w:hAnsi="Ubuntu" w:cs="Arial"/>
                <w:sz w:val="22"/>
                <w:szCs w:val="22"/>
              </w:rPr>
              <w:t xml:space="preserve">accompagnement </w:t>
            </w:r>
            <w:r w:rsidR="004A0CEA">
              <w:rPr>
                <w:rFonts w:ascii="Ubuntu" w:hAnsi="Ubuntu" w:cs="Arial"/>
                <w:sz w:val="22"/>
                <w:szCs w:val="22"/>
              </w:rPr>
              <w:t xml:space="preserve">linguistique et </w:t>
            </w:r>
            <w:r>
              <w:rPr>
                <w:rFonts w:ascii="Ubuntu" w:hAnsi="Ubuntu" w:cs="Arial"/>
                <w:sz w:val="22"/>
                <w:szCs w:val="22"/>
              </w:rPr>
              <w:t xml:space="preserve">savoirs de base </w:t>
            </w:r>
            <w:r w:rsidRPr="007D4B2F">
              <w:rPr>
                <w:rFonts w:ascii="Ubuntu" w:hAnsi="Ubuntu" w:cs="Arial"/>
                <w:sz w:val="22"/>
                <w:szCs w:val="22"/>
              </w:rPr>
              <w:t>intéressés</w:t>
            </w:r>
            <w:r w:rsidR="004A0CEA">
              <w:rPr>
                <w:rFonts w:ascii="Ubuntu" w:hAnsi="Ubuntu" w:cs="Arial"/>
                <w:sz w:val="22"/>
                <w:szCs w:val="22"/>
              </w:rPr>
              <w:t>*</w:t>
            </w:r>
          </w:p>
          <w:p w14:paraId="3171623D" w14:textId="00D30E1E" w:rsidR="004A0CEA" w:rsidRPr="004A0CEA" w:rsidRDefault="004A0CEA" w:rsidP="0020240A">
            <w:pPr>
              <w:pStyle w:val="NormalWeb"/>
              <w:spacing w:before="0" w:beforeAutospacing="0" w:after="0" w:afterAutospacing="0"/>
              <w:ind w:left="34" w:right="249"/>
              <w:rPr>
                <w:rFonts w:ascii="Ubuntu" w:hAnsi="Ubuntu" w:cs="Arial"/>
                <w:sz w:val="18"/>
                <w:szCs w:val="18"/>
              </w:rPr>
            </w:pPr>
            <w:r w:rsidRPr="004A0CEA">
              <w:rPr>
                <w:rFonts w:ascii="Ubuntu" w:hAnsi="Ubuntu" w:cs="Arial"/>
                <w:sz w:val="18"/>
                <w:szCs w:val="18"/>
              </w:rPr>
              <w:t>(Recommandé aux bénévole</w:t>
            </w:r>
            <w:r>
              <w:rPr>
                <w:rFonts w:ascii="Ubuntu" w:hAnsi="Ubuntu" w:cs="Arial"/>
                <w:sz w:val="18"/>
                <w:szCs w:val="18"/>
              </w:rPr>
              <w:t xml:space="preserve">s débutant dans l’accompagnement linguistique et </w:t>
            </w:r>
            <w:r w:rsidRPr="004A0CEA">
              <w:rPr>
                <w:rFonts w:ascii="Ubuntu" w:hAnsi="Ubuntu" w:cs="Arial"/>
                <w:sz w:val="18"/>
                <w:szCs w:val="18"/>
              </w:rPr>
              <w:t>en besoin de méthodologie)</w:t>
            </w:r>
          </w:p>
          <w:p w14:paraId="7358E200" w14:textId="77777777" w:rsidR="0020240A" w:rsidRDefault="0020240A" w:rsidP="0020240A">
            <w:pPr>
              <w:pStyle w:val="NormalWeb"/>
              <w:spacing w:before="0" w:beforeAutospacing="0" w:after="0" w:afterAutospacing="0"/>
              <w:ind w:left="34" w:right="249"/>
              <w:rPr>
                <w:rFonts w:ascii="Ubuntu" w:hAnsi="Ubuntu" w:cs="Arial"/>
                <w:sz w:val="22"/>
                <w:szCs w:val="22"/>
              </w:rPr>
            </w:pPr>
          </w:p>
          <w:p w14:paraId="33E31D47" w14:textId="77777777" w:rsidR="0020240A" w:rsidRDefault="0020240A" w:rsidP="0020240A">
            <w:pPr>
              <w:pStyle w:val="NormalWeb"/>
              <w:spacing w:before="0" w:beforeAutospacing="0" w:after="0" w:afterAutospacing="0"/>
              <w:ind w:left="34" w:right="249"/>
              <w:rPr>
                <w:rFonts w:ascii="Ubuntu" w:hAnsi="Ubuntu" w:cs="Arial"/>
                <w:sz w:val="22"/>
                <w:szCs w:val="22"/>
              </w:rPr>
            </w:pPr>
          </w:p>
          <w:p w14:paraId="2AE6E943" w14:textId="77777777" w:rsidR="0020240A" w:rsidRDefault="0020240A" w:rsidP="0020240A">
            <w:pPr>
              <w:pStyle w:val="NormalWeb"/>
              <w:spacing w:before="0" w:beforeAutospacing="0" w:after="0" w:afterAutospacing="0"/>
              <w:ind w:left="34" w:right="249"/>
              <w:rPr>
                <w:rFonts w:ascii="Ubuntu" w:hAnsi="Ubuntu" w:cs="Arial"/>
                <w:b/>
                <w:sz w:val="22"/>
                <w:szCs w:val="22"/>
              </w:rPr>
            </w:pPr>
            <w:r w:rsidRPr="007D4B2F">
              <w:rPr>
                <w:rFonts w:ascii="Ubuntu" w:hAnsi="Ubuntu" w:cs="Arial"/>
                <w:b/>
                <w:sz w:val="22"/>
                <w:szCs w:val="22"/>
              </w:rPr>
              <w:t>Nombre maximum</w:t>
            </w:r>
            <w:r>
              <w:rPr>
                <w:rFonts w:ascii="Ubuntu" w:hAnsi="Ubuntu" w:cs="Arial"/>
                <w:b/>
                <w:sz w:val="22"/>
                <w:szCs w:val="22"/>
              </w:rPr>
              <w:t> :</w:t>
            </w:r>
          </w:p>
          <w:p w14:paraId="778F7937" w14:textId="3BEB64BE" w:rsidR="0020240A" w:rsidRDefault="004A6C71" w:rsidP="0020240A">
            <w:pPr>
              <w:pStyle w:val="NormalWeb"/>
              <w:spacing w:before="0" w:beforeAutospacing="0" w:after="0" w:afterAutospacing="0"/>
              <w:ind w:left="34" w:right="249"/>
              <w:rPr>
                <w:rFonts w:ascii="Ubuntu" w:hAnsi="Ubuntu" w:cs="Arial"/>
                <w:sz w:val="22"/>
                <w:szCs w:val="22"/>
              </w:rPr>
            </w:pPr>
            <w:r>
              <w:rPr>
                <w:rFonts w:ascii="Ubuntu" w:hAnsi="Ubuntu" w:cs="Arial"/>
                <w:sz w:val="22"/>
                <w:szCs w:val="22"/>
              </w:rPr>
              <w:t>20</w:t>
            </w:r>
            <w:r w:rsidR="0020240A" w:rsidRPr="007D4B2F">
              <w:rPr>
                <w:rFonts w:ascii="Ubuntu" w:hAnsi="Ubuntu" w:cs="Arial"/>
                <w:sz w:val="22"/>
                <w:szCs w:val="22"/>
              </w:rPr>
              <w:t xml:space="preserve"> </w:t>
            </w:r>
            <w:proofErr w:type="spellStart"/>
            <w:r w:rsidR="0020240A" w:rsidRPr="007D4B2F">
              <w:rPr>
                <w:rFonts w:ascii="Ubuntu" w:hAnsi="Ubuntu" w:cs="Arial"/>
                <w:sz w:val="22"/>
                <w:szCs w:val="22"/>
              </w:rPr>
              <w:t>participant</w:t>
            </w:r>
            <w:r>
              <w:rPr>
                <w:rFonts w:ascii="Ubuntu" w:hAnsi="Ubuntu" w:cs="Arial"/>
                <w:sz w:val="22"/>
                <w:szCs w:val="22"/>
              </w:rPr>
              <w:t>.e.</w:t>
            </w:r>
            <w:r w:rsidR="0020240A" w:rsidRPr="007D4B2F">
              <w:rPr>
                <w:rFonts w:ascii="Ubuntu" w:hAnsi="Ubuntu" w:cs="Arial"/>
                <w:sz w:val="22"/>
                <w:szCs w:val="22"/>
              </w:rPr>
              <w:t>s</w:t>
            </w:r>
            <w:proofErr w:type="spellEnd"/>
          </w:p>
          <w:p w14:paraId="562A36EE" w14:textId="77777777" w:rsidR="0020240A" w:rsidRDefault="0020240A" w:rsidP="0020240A">
            <w:pPr>
              <w:pStyle w:val="NormalWeb"/>
              <w:spacing w:before="0" w:beforeAutospacing="0" w:after="0" w:afterAutospacing="0"/>
              <w:ind w:right="249"/>
              <w:rPr>
                <w:rFonts w:ascii="Ubuntu" w:hAnsi="Ubuntu" w:cs="Arial"/>
                <w:sz w:val="22"/>
                <w:szCs w:val="22"/>
              </w:rPr>
            </w:pPr>
          </w:p>
          <w:p w14:paraId="2C8A1D5B" w14:textId="77777777" w:rsidR="0020240A" w:rsidRDefault="0020240A" w:rsidP="0020240A">
            <w:pPr>
              <w:pStyle w:val="NormalWeb"/>
              <w:spacing w:before="0" w:beforeAutospacing="0" w:after="0" w:afterAutospacing="0"/>
              <w:ind w:right="249"/>
              <w:rPr>
                <w:rFonts w:ascii="Ubuntu" w:hAnsi="Ubuntu" w:cs="Arial"/>
                <w:sz w:val="22"/>
                <w:szCs w:val="22"/>
              </w:rPr>
            </w:pPr>
            <w:r>
              <w:rPr>
                <w:rFonts w:ascii="Ubuntu" w:hAnsi="Ubuntu" w:cs="Arial"/>
                <w:b/>
                <w:sz w:val="22"/>
                <w:szCs w:val="22"/>
              </w:rPr>
              <w:t>I</w:t>
            </w:r>
            <w:r w:rsidRPr="007D4B2F">
              <w:rPr>
                <w:rFonts w:ascii="Ubuntu" w:hAnsi="Ubuntu" w:cs="Arial"/>
                <w:b/>
                <w:sz w:val="22"/>
                <w:szCs w:val="22"/>
              </w:rPr>
              <w:t>nscription</w:t>
            </w:r>
            <w:r>
              <w:rPr>
                <w:rFonts w:ascii="Ubuntu" w:hAnsi="Ubuntu" w:cs="Arial"/>
                <w:b/>
                <w:sz w:val="22"/>
                <w:szCs w:val="22"/>
              </w:rPr>
              <w:t xml:space="preserve"> en ligne  </w:t>
            </w:r>
            <w:r>
              <w:rPr>
                <w:rFonts w:ascii="Ubuntu" w:hAnsi="Ubuntu" w:cs="Arial"/>
                <w:sz w:val="22"/>
                <w:szCs w:val="22"/>
              </w:rPr>
              <w:t>: sur</w:t>
            </w:r>
          </w:p>
          <w:p w14:paraId="4994FE2E" w14:textId="1F319AE8" w:rsidR="0020240A" w:rsidRDefault="00895582" w:rsidP="0020240A">
            <w:pPr>
              <w:rPr>
                <w:rStyle w:val="Lienhypertexte"/>
                <w:color w:val="auto"/>
                <w:u w:val="none"/>
              </w:rPr>
            </w:pPr>
            <w:hyperlink r:id="rId11" w:history="1">
              <w:r w:rsidR="0020240A" w:rsidRPr="00493A29">
                <w:rPr>
                  <w:rStyle w:val="Lienhypertexte"/>
                </w:rPr>
                <w:t>CRIA34.fr</w:t>
              </w:r>
            </w:hyperlink>
            <w:r w:rsidR="0020240A">
              <w:rPr>
                <w:rStyle w:val="Lienhypertexte"/>
              </w:rPr>
              <w:t xml:space="preserve"> </w:t>
            </w:r>
            <w:r w:rsidR="0020240A" w:rsidRPr="008045B6">
              <w:rPr>
                <w:rStyle w:val="Lienhypertexte"/>
                <w:color w:val="auto"/>
                <w:u w:val="none"/>
              </w:rPr>
              <w:t>rubrique « agenda »</w:t>
            </w:r>
          </w:p>
          <w:p w14:paraId="4D107226" w14:textId="77777777" w:rsidR="006A7E6B" w:rsidRPr="006A7E6B" w:rsidRDefault="006A7E6B" w:rsidP="0020240A">
            <w:pPr>
              <w:rPr>
                <w:sz w:val="16"/>
                <w:szCs w:val="16"/>
              </w:rPr>
            </w:pPr>
          </w:p>
          <w:p w14:paraId="038FC45C" w14:textId="77777777" w:rsidR="0020240A" w:rsidRDefault="0020240A" w:rsidP="006A7E6B">
            <w:pPr>
              <w:pStyle w:val="NormalWeb"/>
              <w:spacing w:before="0" w:beforeAutospacing="0" w:after="0"/>
              <w:ind w:left="34" w:right="252"/>
              <w:rPr>
                <w:rFonts w:ascii="Ubuntu" w:hAnsi="Ubuntu" w:cs="Arial"/>
                <w:b/>
                <w:bCs/>
                <w:sz w:val="22"/>
                <w:szCs w:val="22"/>
              </w:rPr>
            </w:pPr>
            <w:r w:rsidRPr="007D4B2F">
              <w:rPr>
                <w:rFonts w:ascii="Ubuntu" w:hAnsi="Ubuntu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285B709" wp14:editId="2ECB95D5">
                  <wp:extent cx="301104" cy="361325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04" cy="36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4B2F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 </w:t>
            </w:r>
          </w:p>
          <w:p w14:paraId="3D6CC235" w14:textId="77777777" w:rsidR="0020240A" w:rsidRDefault="0020240A" w:rsidP="006A7E6B">
            <w:pPr>
              <w:pStyle w:val="NormalWeb"/>
              <w:spacing w:before="0" w:beforeAutospacing="0" w:after="0" w:afterAutospacing="0"/>
              <w:ind w:left="34" w:right="249"/>
              <w:rPr>
                <w:rFonts w:ascii="Ubuntu" w:hAnsi="Ubuntu" w:cs="Arial"/>
                <w:b/>
                <w:sz w:val="22"/>
                <w:szCs w:val="22"/>
              </w:rPr>
            </w:pPr>
            <w:r w:rsidRPr="007D4B2F">
              <w:rPr>
                <w:rFonts w:ascii="Ubuntu" w:hAnsi="Ubuntu" w:cs="Arial"/>
                <w:b/>
                <w:sz w:val="22"/>
                <w:szCs w:val="22"/>
              </w:rPr>
              <w:t>Renseignements</w:t>
            </w:r>
          </w:p>
          <w:p w14:paraId="02EEBEEF" w14:textId="31216BBE" w:rsidR="0020240A" w:rsidRPr="006A7E6B" w:rsidRDefault="0020240A" w:rsidP="006A7E6B">
            <w:pPr>
              <w:pStyle w:val="NormalWeb"/>
              <w:spacing w:before="0" w:beforeAutospacing="0" w:after="0" w:afterAutospacing="0"/>
              <w:ind w:left="34" w:right="249"/>
              <w:rPr>
                <w:rFonts w:ascii="Ubuntu" w:hAnsi="Ubuntu" w:cs="Arial"/>
                <w:color w:val="000000" w:themeColor="text1"/>
                <w:sz w:val="22"/>
                <w:szCs w:val="22"/>
              </w:rPr>
            </w:pPr>
            <w:r>
              <w:rPr>
                <w:rFonts w:ascii="Ubuntu" w:hAnsi="Ubuntu" w:cs="Arial"/>
                <w:sz w:val="22"/>
                <w:szCs w:val="22"/>
              </w:rPr>
              <w:t xml:space="preserve">04 67 83 59 82 - </w:t>
            </w:r>
            <w:hyperlink r:id="rId13" w:history="1">
              <w:r w:rsidR="006A7E6B" w:rsidRPr="00B10B6E">
                <w:rPr>
                  <w:rStyle w:val="Lienhypertexte"/>
                  <w:rFonts w:ascii="Ubuntu" w:hAnsi="Ubuntu" w:cs="Arial"/>
                  <w:sz w:val="22"/>
                  <w:szCs w:val="22"/>
                </w:rPr>
                <w:t>contact@cria34.fr</w:t>
              </w:r>
            </w:hyperlink>
          </w:p>
        </w:tc>
        <w:tc>
          <w:tcPr>
            <w:tcW w:w="7256" w:type="dxa"/>
          </w:tcPr>
          <w:p w14:paraId="3CEC1833" w14:textId="77777777" w:rsidR="004224A3" w:rsidRDefault="004224A3" w:rsidP="005622BF">
            <w:pPr>
              <w:pStyle w:val="NormalWeb"/>
              <w:spacing w:before="0" w:beforeAutospacing="0" w:after="0" w:afterAutospacing="0"/>
              <w:ind w:left="34" w:right="34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05ED9A75" w14:textId="4869243C" w:rsidR="005622BF" w:rsidRPr="003474FD" w:rsidRDefault="005622BF" w:rsidP="004224A3">
            <w:pPr>
              <w:pStyle w:val="NormalWeb"/>
              <w:spacing w:before="0" w:beforeAutospacing="0" w:after="0" w:afterAutospacing="0"/>
              <w:ind w:right="34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3474F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Contexte</w:t>
            </w:r>
          </w:p>
          <w:p w14:paraId="79B57DD4" w14:textId="77777777" w:rsidR="006A7E6B" w:rsidRPr="00E70E71" w:rsidRDefault="006A7E6B" w:rsidP="00E70E71">
            <w:pPr>
              <w:jc w:val="both"/>
              <w:rPr>
                <w:rFonts w:cstheme="minorHAnsi"/>
                <w:iCs/>
              </w:rPr>
            </w:pPr>
          </w:p>
          <w:p w14:paraId="2330367E" w14:textId="22D98CB1" w:rsidR="00E70E71" w:rsidRPr="00E70E71" w:rsidRDefault="00E70E71" w:rsidP="00E70E7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Le projet </w:t>
            </w:r>
            <w:r w:rsidRPr="00E70E71">
              <w:rPr>
                <w:rFonts w:cstheme="minorHAnsi"/>
                <w:b/>
                <w:bCs/>
                <w:color w:val="FF0000"/>
              </w:rPr>
              <w:t>Doc en stock</w:t>
            </w:r>
            <w:r w:rsidRPr="00E70E71">
              <w:rPr>
                <w:rFonts w:cstheme="minorHAnsi"/>
                <w:color w:val="FF0000"/>
              </w:rPr>
              <w:t xml:space="preserve"> </w:t>
            </w:r>
            <w:r w:rsidRPr="00E70E71">
              <w:rPr>
                <w:rFonts w:cstheme="minorHAnsi"/>
                <w:color w:val="000000"/>
              </w:rPr>
              <w:t>propose des premiers repères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70E71">
              <w:rPr>
                <w:rFonts w:cstheme="minorHAnsi"/>
                <w:color w:val="000000"/>
              </w:rPr>
              <w:t>et des ressources pédagogiques pour alimenter la mise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70E71">
              <w:rPr>
                <w:rFonts w:cstheme="minorHAnsi"/>
                <w:color w:val="000000"/>
              </w:rPr>
              <w:t>en place d’ateliers d’apprentissage du français auprès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70E71">
              <w:rPr>
                <w:rFonts w:cstheme="minorHAnsi"/>
                <w:color w:val="000000"/>
              </w:rPr>
              <w:t>de personnes étrangères.</w:t>
            </w:r>
            <w:r>
              <w:rPr>
                <w:rFonts w:cstheme="minorHAnsi"/>
                <w:color w:val="000000"/>
              </w:rPr>
              <w:t xml:space="preserve"> Sont produits notamment des  </w:t>
            </w:r>
            <w:r w:rsidRPr="00E70E71">
              <w:rPr>
                <w:rFonts w:cstheme="minorHAnsi"/>
                <w:color w:val="000000"/>
              </w:rPr>
              <w:t xml:space="preserve">webinaires d’une heure proposés par les </w:t>
            </w:r>
            <w:r w:rsidRPr="00E70E71">
              <w:rPr>
                <w:rFonts w:cstheme="minorHAnsi"/>
                <w:b/>
                <w:bCs/>
                <w:color w:val="009A9A"/>
              </w:rPr>
              <w:t xml:space="preserve">Centres Ressources Illettrisme et Analphabétisme, </w:t>
            </w:r>
            <w:r w:rsidRPr="00E70E71">
              <w:rPr>
                <w:rFonts w:cstheme="minorHAnsi"/>
                <w:color w:val="000000"/>
              </w:rPr>
              <w:t>réunis dans le cadre d</w:t>
            </w:r>
            <w:r>
              <w:rPr>
                <w:rFonts w:cstheme="minorHAnsi"/>
                <w:color w:val="000000"/>
              </w:rPr>
              <w:t>e ce</w:t>
            </w:r>
            <w:r w:rsidRPr="00E70E71">
              <w:rPr>
                <w:rFonts w:cstheme="minorHAnsi"/>
                <w:color w:val="000000"/>
              </w:rPr>
              <w:t xml:space="preserve"> projet</w:t>
            </w:r>
            <w:r>
              <w:rPr>
                <w:rFonts w:cstheme="minorHAnsi"/>
                <w:color w:val="000000"/>
              </w:rPr>
              <w:t>. Ces webinaires</w:t>
            </w:r>
            <w:r w:rsidRPr="00E70E71">
              <w:rPr>
                <w:rFonts w:cstheme="minorHAnsi"/>
                <w:color w:val="000000"/>
              </w:rPr>
              <w:t xml:space="preserve"> sont de véritables occasions d’approfondir un thème avec l’apport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70E71">
              <w:rPr>
                <w:rFonts w:cstheme="minorHAnsi"/>
                <w:color w:val="000000"/>
              </w:rPr>
              <w:t>d’un expert et des temps d’échanges interactifs !</w:t>
            </w:r>
          </w:p>
          <w:p w14:paraId="7EECA1BD" w14:textId="55E5A7FE" w:rsidR="0020240A" w:rsidRPr="003474FD" w:rsidRDefault="004A6C71" w:rsidP="004A6C71">
            <w:pPr>
              <w:pStyle w:val="NormalWeb"/>
              <w:spacing w:before="0" w:beforeAutospacing="0" w:after="0" w:afterAutospacing="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Avec « Autour du webinaire », le CRIA 34 propose de prolonger la thématique abordée avec un temps d’échange</w:t>
            </w:r>
            <w:r w:rsidR="005622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D8560D" w14:textId="77777777" w:rsidR="004A6C71" w:rsidRPr="004A6C71" w:rsidRDefault="004A6C71" w:rsidP="0020240A">
            <w:pPr>
              <w:pStyle w:val="NormalWeb"/>
              <w:spacing w:before="0" w:beforeAutospacing="0" w:after="0" w:afterAutospacing="0"/>
              <w:ind w:left="34" w:right="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705DD0D" w14:textId="61B28D01" w:rsidR="0020240A" w:rsidRPr="004224A3" w:rsidRDefault="0020240A" w:rsidP="0020240A">
            <w:pPr>
              <w:pStyle w:val="NormalWeb"/>
              <w:spacing w:before="0" w:beforeAutospacing="0" w:after="0" w:afterAutospacing="0"/>
              <w:ind w:left="34" w:right="34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224A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PROGRAMME</w:t>
            </w:r>
          </w:p>
          <w:p w14:paraId="2DEA285F" w14:textId="0B1B9E34" w:rsidR="00E7207C" w:rsidRDefault="00E7207C" w:rsidP="00E7207C">
            <w:pPr>
              <w:pStyle w:val="NormalWeb"/>
              <w:spacing w:before="0" w:beforeAutospacing="0" w:after="0" w:afterAutospacing="0"/>
              <w:ind w:left="34" w:right="34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3474F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Contenus et modalités de travail</w:t>
            </w:r>
          </w:p>
          <w:p w14:paraId="16FE17D0" w14:textId="77777777" w:rsidR="0020240A" w:rsidRPr="00E7207C" w:rsidRDefault="0020240A" w:rsidP="0020240A">
            <w:pPr>
              <w:autoSpaceDE w:val="0"/>
              <w:autoSpaceDN w:val="0"/>
              <w:adjustRightInd w:val="0"/>
              <w:ind w:left="34"/>
              <w:rPr>
                <w:rFonts w:cstheme="minorHAnsi"/>
                <w:bCs/>
                <w:sz w:val="20"/>
                <w:szCs w:val="20"/>
              </w:rPr>
            </w:pPr>
          </w:p>
          <w:p w14:paraId="37FB8871" w14:textId="0D229EE1" w:rsidR="004224A3" w:rsidRDefault="004A6C71" w:rsidP="00ED55A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7207C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E7207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er</w:t>
            </w:r>
            <w:r w:rsidRPr="00E7207C">
              <w:rPr>
                <w:rFonts w:cstheme="minorHAnsi"/>
                <w:b/>
                <w:bCs/>
                <w:sz w:val="20"/>
                <w:szCs w:val="20"/>
              </w:rPr>
              <w:t xml:space="preserve"> temps</w:t>
            </w:r>
            <w:r w:rsidR="004224A3">
              <w:rPr>
                <w:rFonts w:cstheme="minorHAnsi"/>
                <w:b/>
                <w:bCs/>
                <w:sz w:val="20"/>
                <w:szCs w:val="20"/>
              </w:rPr>
              <w:t xml:space="preserve"> : </w:t>
            </w:r>
          </w:p>
          <w:p w14:paraId="63C762C9" w14:textId="0FB380EA" w:rsidR="004A6C71" w:rsidRPr="00ED55A2" w:rsidRDefault="004224A3" w:rsidP="00ED55A2">
            <w:pPr>
              <w:rPr>
                <w:rFonts w:cstheme="minorHAnsi"/>
                <w:b/>
                <w:bCs/>
                <w:lang w:eastAsia="fr-FR"/>
              </w:rPr>
            </w:pPr>
            <w:r w:rsidRPr="00012489">
              <w:rPr>
                <w:rFonts w:cstheme="minorHAnsi"/>
              </w:rPr>
              <w:t>D</w:t>
            </w:r>
            <w:r w:rsidR="005622BF" w:rsidRPr="00012489">
              <w:rPr>
                <w:rFonts w:cstheme="minorHAnsi"/>
              </w:rPr>
              <w:t>iffusion</w:t>
            </w:r>
            <w:r w:rsidR="00E7207C" w:rsidRPr="00012489">
              <w:rPr>
                <w:rFonts w:cstheme="minorHAnsi"/>
              </w:rPr>
              <w:t xml:space="preserve"> des éléments clés</w:t>
            </w:r>
            <w:r w:rsidR="005622BF" w:rsidRPr="00012489">
              <w:rPr>
                <w:rFonts w:cstheme="minorHAnsi"/>
              </w:rPr>
              <w:t xml:space="preserve"> du webinaire</w:t>
            </w:r>
            <w:r w:rsidR="00E7207C" w:rsidRPr="00012489">
              <w:rPr>
                <w:rFonts w:cstheme="minorHAnsi"/>
                <w:b/>
                <w:bCs/>
              </w:rPr>
              <w:t xml:space="preserve"> </w:t>
            </w:r>
            <w:r w:rsidR="00012489" w:rsidRPr="00012489">
              <w:rPr>
                <w:rFonts w:cstheme="minorHAnsi"/>
                <w:lang w:eastAsia="fr-FR"/>
              </w:rPr>
              <w:t>«</w:t>
            </w:r>
            <w:r w:rsidR="00012489" w:rsidRPr="00012489">
              <w:rPr>
                <w:rStyle w:val="lev"/>
                <w:rFonts w:cstheme="minorHAnsi"/>
                <w:i/>
                <w:iCs/>
              </w:rPr>
              <w:t>Utiliser le numérique avec des personnes ne maîtrisant pas l’écrit</w:t>
            </w:r>
            <w:r w:rsidR="00537E06">
              <w:rPr>
                <w:rStyle w:val="lev"/>
                <w:rFonts w:cstheme="minorHAnsi"/>
                <w:i/>
                <w:iCs/>
              </w:rPr>
              <w:t> »</w:t>
            </w:r>
            <w:r w:rsidR="00012489">
              <w:rPr>
                <w:rStyle w:val="lev"/>
                <w:rFonts w:cstheme="minorHAnsi"/>
                <w:i/>
                <w:iCs/>
              </w:rPr>
              <w:t xml:space="preserve"> </w:t>
            </w:r>
            <w:r w:rsidR="00012489" w:rsidRPr="00537E06">
              <w:rPr>
                <w:rStyle w:val="lev"/>
                <w:rFonts w:cstheme="minorHAnsi"/>
                <w:b w:val="0"/>
                <w:bCs w:val="0"/>
              </w:rPr>
              <w:t>(4</w:t>
            </w:r>
            <w:r w:rsidR="00012489" w:rsidRPr="00537E06">
              <w:rPr>
                <w:rStyle w:val="lev"/>
                <w:b w:val="0"/>
                <w:bCs w:val="0"/>
              </w:rPr>
              <w:t>0 à 50 mn</w:t>
            </w:r>
            <w:r w:rsidR="00537E06">
              <w:rPr>
                <w:rStyle w:val="lev"/>
                <w:b w:val="0"/>
                <w:bCs w:val="0"/>
              </w:rPr>
              <w:t>)</w:t>
            </w:r>
            <w:r w:rsidR="00ED55A2">
              <w:rPr>
                <w:rStyle w:val="lev"/>
                <w:b w:val="0"/>
                <w:bCs w:val="0"/>
              </w:rPr>
              <w:t xml:space="preserve"> </w:t>
            </w:r>
            <w:r w:rsidR="00ED55A2" w:rsidRPr="00ED55A2">
              <w:rPr>
                <w:rStyle w:val="lev"/>
                <w:b w:val="0"/>
                <w:bCs w:val="0"/>
              </w:rPr>
              <w:t>animé par</w:t>
            </w:r>
            <w:r w:rsidR="00E7207C" w:rsidRPr="00E7207C">
              <w:rPr>
                <w:rFonts w:cstheme="minorHAnsi"/>
                <w:sz w:val="20"/>
                <w:szCs w:val="20"/>
              </w:rPr>
              <w:t xml:space="preserve"> </w:t>
            </w:r>
            <w:r w:rsidR="00012489" w:rsidRPr="00ED55A2">
              <w:rPr>
                <w:rFonts w:cstheme="minorHAnsi"/>
                <w:sz w:val="20"/>
                <w:szCs w:val="20"/>
              </w:rPr>
              <w:t>S</w:t>
            </w:r>
            <w:r w:rsidR="00012489" w:rsidRPr="00ED55A2">
              <w:rPr>
                <w:sz w:val="20"/>
                <w:szCs w:val="20"/>
              </w:rPr>
              <w:t>téphane GARD</w:t>
            </w:r>
            <w:r w:rsidR="00012489" w:rsidRPr="00ED55A2">
              <w:rPr>
                <w:rFonts w:cstheme="minorHAnsi"/>
                <w:sz w:val="20"/>
                <w:szCs w:val="20"/>
              </w:rPr>
              <w:t>É</w:t>
            </w:r>
            <w:r w:rsidR="004A6C71" w:rsidRPr="00E720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A6C71" w:rsidRPr="00E7207C">
              <w:rPr>
                <w:rFonts w:cstheme="minorHAnsi"/>
                <w:sz w:val="20"/>
                <w:szCs w:val="20"/>
              </w:rPr>
              <w:t>(</w:t>
            </w:r>
            <w:r w:rsidR="00537E06">
              <w:t xml:space="preserve"> </w:t>
            </w:r>
            <w:r w:rsidR="00537E06" w:rsidRPr="00537E06">
              <w:rPr>
                <w:i/>
                <w:iCs/>
                <w:sz w:val="20"/>
                <w:szCs w:val="20"/>
              </w:rPr>
              <w:t>Chargé de projets / Référent NUMERIQUE - CRI Auvergne</w:t>
            </w:r>
            <w:r w:rsidR="00537E06">
              <w:t>)</w:t>
            </w:r>
            <w:r w:rsidR="00E7207C" w:rsidRPr="00E7207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181026" w14:textId="6781A445" w:rsidR="00537E06" w:rsidRDefault="00537E06" w:rsidP="00ED55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7387C713" w14:textId="4CC531AC" w:rsidR="00ED55A2" w:rsidRPr="00ED55A2" w:rsidRDefault="00ED55A2" w:rsidP="00ED55A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D55A2">
              <w:rPr>
                <w:i/>
                <w:iCs/>
                <w:sz w:val="20"/>
                <w:szCs w:val="20"/>
              </w:rPr>
              <w:t>« </w:t>
            </w:r>
            <w:r w:rsidRPr="00ED55A2">
              <w:rPr>
                <w:i/>
                <w:iCs/>
                <w:sz w:val="20"/>
                <w:szCs w:val="20"/>
              </w:rPr>
              <w:t>D'ici 2022, 100% des services publics seront dématérialisés. Que ce soit pour l'accès aux droits ou plus largement pour participer et vivre dans une société où le numérique est présent partout, comment peut-on l'envisager dans un contexte d'apprentissage avec des publics ne maîtrisant pas l'écrit ? L'objectif de ce webinaire est d'apporter d'une part des éléments théoriques et des enjeux, d'autre part de partager une démarche spécifique et sa mise en œuvre.</w:t>
            </w:r>
            <w:r w:rsidRPr="00ED55A2">
              <w:rPr>
                <w:i/>
                <w:iCs/>
                <w:sz w:val="20"/>
                <w:szCs w:val="20"/>
              </w:rPr>
              <w:t> »</w:t>
            </w:r>
          </w:p>
          <w:p w14:paraId="36DF6DEF" w14:textId="77777777" w:rsidR="00ED55A2" w:rsidRPr="00E7207C" w:rsidRDefault="00ED55A2" w:rsidP="00ED55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4DCFA3CD" w14:textId="77777777" w:rsidR="004224A3" w:rsidRDefault="00E7207C" w:rsidP="004A6C7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7207C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E7207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ème</w:t>
            </w:r>
            <w:r w:rsidRPr="00E7207C">
              <w:rPr>
                <w:rFonts w:cstheme="minorHAnsi"/>
                <w:b/>
                <w:bCs/>
                <w:sz w:val="20"/>
                <w:szCs w:val="20"/>
              </w:rPr>
              <w:t xml:space="preserve"> temps </w:t>
            </w:r>
          </w:p>
          <w:p w14:paraId="64ED6795" w14:textId="4898D8E8" w:rsidR="00E7207C" w:rsidRPr="004224A3" w:rsidRDefault="00E7207C" w:rsidP="004A6C7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224A3">
              <w:rPr>
                <w:rFonts w:cstheme="minorHAnsi"/>
                <w:sz w:val="20"/>
                <w:szCs w:val="20"/>
              </w:rPr>
              <w:t>Echange</w:t>
            </w:r>
            <w:r w:rsidR="004224A3">
              <w:rPr>
                <w:rFonts w:cstheme="minorHAnsi"/>
                <w:sz w:val="20"/>
                <w:szCs w:val="20"/>
              </w:rPr>
              <w:t>s</w:t>
            </w:r>
            <w:r w:rsidRPr="004224A3">
              <w:rPr>
                <w:rFonts w:cstheme="minorHAnsi"/>
                <w:sz w:val="20"/>
                <w:szCs w:val="20"/>
              </w:rPr>
              <w:t xml:space="preserve"> avec les participants sur les points essentiels développés par l’intervenant expert</w:t>
            </w:r>
            <w:r w:rsidR="004224A3">
              <w:rPr>
                <w:rFonts w:cstheme="minorHAnsi"/>
                <w:sz w:val="20"/>
                <w:szCs w:val="20"/>
              </w:rPr>
              <w:t xml:space="preserve"> (1h10) </w:t>
            </w:r>
            <w:r w:rsidR="004224A3" w:rsidRPr="004224A3">
              <w:rPr>
                <w:rFonts w:cstheme="minorHAnsi"/>
                <w:sz w:val="20"/>
                <w:szCs w:val="20"/>
              </w:rPr>
              <w:t> :</w:t>
            </w:r>
          </w:p>
          <w:p w14:paraId="119014C9" w14:textId="77777777" w:rsidR="00E7207C" w:rsidRPr="00E7207C" w:rsidRDefault="00E7207C" w:rsidP="004A6C7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576A00D5" w14:textId="77777777" w:rsidR="00E7207C" w:rsidRPr="00A03511" w:rsidRDefault="00E7207C" w:rsidP="00E7207C">
            <w:pPr>
              <w:pStyle w:val="NormalWeb"/>
              <w:spacing w:before="0" w:beforeAutospacing="0" w:after="0" w:afterAutospacing="0"/>
              <w:ind w:right="34"/>
              <w:jc w:val="both"/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</w:rPr>
            </w:pPr>
            <w:r w:rsidRPr="00A03511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Comment je fais d’habitude ?</w:t>
            </w:r>
          </w:p>
          <w:p w14:paraId="46536318" w14:textId="28E4B369" w:rsidR="0020240A" w:rsidRDefault="0020240A" w:rsidP="0020240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right="3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74FD">
              <w:rPr>
                <w:rFonts w:asciiTheme="minorHAnsi" w:hAnsiTheme="minorHAnsi" w:cstheme="minorHAnsi"/>
                <w:bCs/>
                <w:sz w:val="22"/>
                <w:szCs w:val="22"/>
              </w:rPr>
              <w:t>Echanges autour de leurs contextes pédagogiques, des typologies des publics accompagnés</w:t>
            </w:r>
            <w:r w:rsidR="00FC0E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et des </w:t>
            </w:r>
            <w:r w:rsidR="00E720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pratiques pédagogiques sollicitant le numérique </w:t>
            </w:r>
            <w:r w:rsidR="00C37A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et sur la </w:t>
            </w:r>
            <w:r w:rsidR="00E7207C">
              <w:rPr>
                <w:rFonts w:asciiTheme="minorHAnsi" w:hAnsiTheme="minorHAnsi" w:cstheme="minorHAnsi"/>
                <w:bCs/>
                <w:sz w:val="22"/>
                <w:szCs w:val="22"/>
              </w:rPr>
              <w:t>mise en œuvre</w:t>
            </w:r>
            <w:r w:rsidR="00C37A3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3F8E068" w14:textId="0E720ADF" w:rsidR="004224A3" w:rsidRPr="004224A3" w:rsidRDefault="004224A3" w:rsidP="004224A3">
            <w:pPr>
              <w:pStyle w:val="NormalWeb"/>
              <w:spacing w:before="0" w:beforeAutospacing="0" w:after="0" w:afterAutospacing="0"/>
              <w:ind w:right="34"/>
              <w:jc w:val="both"/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</w:rPr>
            </w:pPr>
            <w:r w:rsidRPr="004224A3"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Mes réactions face aux apports du webinaire</w:t>
            </w:r>
          </w:p>
          <w:p w14:paraId="59349184" w14:textId="693DA651" w:rsidR="00BB2AD2" w:rsidRPr="004224A3" w:rsidRDefault="00E7207C" w:rsidP="00A0351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right="3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4A3">
              <w:rPr>
                <w:rFonts w:asciiTheme="minorHAnsi" w:hAnsiTheme="minorHAnsi" w:cstheme="minorHAnsi"/>
                <w:bCs/>
                <w:sz w:val="22"/>
                <w:szCs w:val="22"/>
              </w:rPr>
              <w:t>Echanges autour des arguments développés par l’expert (</w:t>
            </w:r>
            <w:proofErr w:type="spellStart"/>
            <w:r w:rsidRPr="004224A3">
              <w:rPr>
                <w:rFonts w:asciiTheme="minorHAnsi" w:hAnsiTheme="minorHAnsi" w:cstheme="minorHAnsi"/>
                <w:bCs/>
                <w:sz w:val="22"/>
                <w:szCs w:val="22"/>
              </w:rPr>
              <w:t>multicanalité</w:t>
            </w:r>
            <w:proofErr w:type="spellEnd"/>
            <w:r w:rsidRPr="004224A3">
              <w:rPr>
                <w:rFonts w:asciiTheme="minorHAnsi" w:hAnsiTheme="minorHAnsi" w:cstheme="minorHAnsi"/>
                <w:bCs/>
                <w:sz w:val="22"/>
                <w:szCs w:val="22"/>
              </w:rPr>
              <w:t>, variété des supports, et situations et modalités d’apprentissage) et des ressources conseillées, ainsi qu</w:t>
            </w:r>
            <w:r w:rsidR="004224A3" w:rsidRPr="004224A3">
              <w:rPr>
                <w:rFonts w:asciiTheme="minorHAnsi" w:hAnsiTheme="minorHAnsi" w:cstheme="minorHAnsi"/>
                <w:bCs/>
                <w:sz w:val="22"/>
                <w:szCs w:val="22"/>
              </w:rPr>
              <w:t>’autour</w:t>
            </w:r>
            <w:r w:rsidRPr="004224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des points de vigilance</w:t>
            </w:r>
            <w:r w:rsidR="004224A3" w:rsidRPr="004224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et autres freins</w:t>
            </w:r>
            <w:r w:rsidR="004224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à considérer dans l’apprentissage de la langue française</w:t>
            </w:r>
            <w:r w:rsidR="00C37A3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0F53FBC" w14:textId="73295C01" w:rsidR="00E7207C" w:rsidRPr="00BB2AD2" w:rsidRDefault="004224A3" w:rsidP="004224A3">
            <w:pPr>
              <w:pStyle w:val="NormalWeb"/>
              <w:spacing w:before="0" w:beforeAutospacing="0" w:after="0" w:afterAutospacing="0"/>
              <w:ind w:right="34"/>
              <w:jc w:val="both"/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Quelle extension/transfert pour les publics en fragilité sur les savoirs de base ?</w:t>
            </w:r>
          </w:p>
          <w:p w14:paraId="742033A3" w14:textId="77777777" w:rsidR="0020240A" w:rsidRPr="004224A3" w:rsidRDefault="004224A3" w:rsidP="0020240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right="34"/>
              <w:jc w:val="both"/>
              <w:rPr>
                <w:rFonts w:ascii="Ubuntu" w:hAnsi="Ubuntu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Echanges </w:t>
            </w:r>
            <w:r w:rsidRPr="004224A3">
              <w:rPr>
                <w:rFonts w:asciiTheme="minorHAnsi" w:hAnsiTheme="minorHAnsi" w:cstheme="minorHAnsi"/>
                <w:bCs/>
                <w:sz w:val="22"/>
                <w:szCs w:val="22"/>
              </w:rPr>
              <w:t>autour des arguments développés par l’expert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sous le prisme cette fois-ci de l’apprentissage des savoirs de base et des publics en situation d’illettrisme.</w:t>
            </w:r>
          </w:p>
          <w:p w14:paraId="52229149" w14:textId="57192CA6" w:rsidR="004224A3" w:rsidRPr="00DC0A28" w:rsidRDefault="004224A3" w:rsidP="004224A3">
            <w:pPr>
              <w:pStyle w:val="NormalWeb"/>
              <w:spacing w:before="0" w:beforeAutospacing="0" w:after="0" w:afterAutospacing="0"/>
              <w:ind w:left="720" w:right="34"/>
              <w:jc w:val="right"/>
              <w:rPr>
                <w:rFonts w:ascii="Ubuntu" w:hAnsi="Ubuntu" w:cs="Arial"/>
                <w:bCs/>
                <w:sz w:val="22"/>
                <w:szCs w:val="22"/>
              </w:rPr>
            </w:pPr>
            <w:r w:rsidRPr="004224A3">
              <w:rPr>
                <w:rFonts w:ascii="Ubuntu" w:hAnsi="Ubuntu" w:cs="Arial"/>
                <w:bCs/>
                <w:noProof/>
                <w:sz w:val="22"/>
                <w:szCs w:val="22"/>
              </w:rPr>
              <w:drawing>
                <wp:inline distT="0" distB="0" distL="0" distR="0" wp14:anchorId="0E77E7F4" wp14:editId="3BA23F07">
                  <wp:extent cx="999801" cy="792000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80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AD53DC" w14:textId="77777777" w:rsidR="00B069C1" w:rsidRDefault="00B069C1" w:rsidP="0067196E"/>
    <w:sectPr w:rsidR="00B069C1" w:rsidSect="00B069C1">
      <w:headerReference w:type="default" r:id="rId15"/>
      <w:footerReference w:type="default" r:id="rId16"/>
      <w:pgSz w:w="11906" w:h="16838"/>
      <w:pgMar w:top="1675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55A7" w14:textId="77777777" w:rsidR="00895582" w:rsidRDefault="00895582" w:rsidP="00E40221">
      <w:pPr>
        <w:spacing w:after="0" w:line="240" w:lineRule="auto"/>
      </w:pPr>
      <w:r>
        <w:separator/>
      </w:r>
    </w:p>
  </w:endnote>
  <w:endnote w:type="continuationSeparator" w:id="0">
    <w:p w14:paraId="384DE992" w14:textId="77777777" w:rsidR="00895582" w:rsidRDefault="00895582" w:rsidP="00E4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1107" w14:textId="2673CD8C" w:rsidR="00B069C1" w:rsidRPr="00B069C1" w:rsidRDefault="005F0A22" w:rsidP="00B069C1">
    <w:pPr>
      <w:widowControl w:val="0"/>
      <w:autoSpaceDE w:val="0"/>
      <w:autoSpaceDN w:val="0"/>
      <w:adjustRightInd w:val="0"/>
      <w:ind w:right="-1"/>
      <w:rPr>
        <w:rFonts w:ascii="TimesNewRomanPSMT" w:hAnsi="TimesNewRomanPSMT" w:cs="TimesNewRomanPSMT"/>
        <w:b/>
        <w:bCs/>
        <w:u w:color="3366FF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EFD599" wp14:editId="260B4356">
              <wp:simplePos x="0" y="0"/>
              <wp:positionH relativeFrom="column">
                <wp:posOffset>1505585</wp:posOffset>
              </wp:positionH>
              <wp:positionV relativeFrom="paragraph">
                <wp:posOffset>52374</wp:posOffset>
              </wp:positionV>
              <wp:extent cx="2274073" cy="38862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4073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594227" w14:textId="77777777" w:rsidR="00B069C1" w:rsidRDefault="00B069C1" w:rsidP="00B069C1">
                          <w:pPr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</w:pPr>
                          <w:r w:rsidRPr="00213D69">
                            <w:rPr>
                              <w:rFonts w:cstheme="minorHAnsi"/>
                              <w:b/>
                              <w:i/>
                              <w:sz w:val="18"/>
                              <w:szCs w:val="18"/>
                            </w:rPr>
                            <w:t>AD’OC CONSEIL</w:t>
                          </w:r>
                          <w:r w:rsidRPr="00227F28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AB122E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227F28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121 </w:t>
                          </w:r>
                          <w:r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 w:rsidRPr="00227F28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ue d’ATHENES 34000 MONTPELLIER</w:t>
                          </w:r>
                        </w:p>
                        <w:p w14:paraId="0E4BAE1C" w14:textId="77777777" w:rsidR="00B069C1" w:rsidRPr="00227F28" w:rsidRDefault="00B069C1" w:rsidP="00B069C1">
                          <w:pPr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contact@adoc-conseil.fr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FD59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118.55pt;margin-top:4.1pt;width:179.05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" filled="f" stroked="f" strokeweight=".5pt">
              <v:textbox>
                <w:txbxContent>
                  <w:p w14:paraId="2F594227" w14:textId="77777777" w:rsidR="00B069C1" w:rsidRDefault="00B069C1" w:rsidP="00B069C1">
                    <w:pPr>
                      <w:rPr>
                        <w:rFonts w:cstheme="minorHAnsi"/>
                        <w:i/>
                        <w:sz w:val="18"/>
                        <w:szCs w:val="18"/>
                      </w:rPr>
                    </w:pPr>
                    <w:r w:rsidRPr="00213D69">
                      <w:rPr>
                        <w:rFonts w:cstheme="minorHAnsi"/>
                        <w:b/>
                        <w:i/>
                        <w:sz w:val="18"/>
                        <w:szCs w:val="18"/>
                      </w:rPr>
                      <w:t>AD’OC CONSEIL</w:t>
                    </w:r>
                    <w:r w:rsidRPr="00227F28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 </w:t>
                    </w:r>
                    <w:r w:rsidR="00AB122E">
                      <w:rPr>
                        <w:rFonts w:cstheme="minorHAnsi"/>
                        <w:i/>
                        <w:sz w:val="18"/>
                        <w:szCs w:val="18"/>
                      </w:rPr>
                      <w:br/>
                    </w:r>
                    <w:r w:rsidRPr="00227F28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121 </w:t>
                    </w:r>
                    <w:r>
                      <w:rPr>
                        <w:rFonts w:cstheme="minorHAnsi"/>
                        <w:i/>
                        <w:sz w:val="18"/>
                        <w:szCs w:val="18"/>
                      </w:rPr>
                      <w:t>R</w:t>
                    </w:r>
                    <w:r w:rsidRPr="00227F28">
                      <w:rPr>
                        <w:rFonts w:cstheme="minorHAnsi"/>
                        <w:i/>
                        <w:sz w:val="18"/>
                        <w:szCs w:val="18"/>
                      </w:rPr>
                      <w:t>ue d’ATHENES 34000 MONTPELLIER</w:t>
                    </w:r>
                  </w:p>
                  <w:p w14:paraId="0E4BAE1C" w14:textId="77777777" w:rsidR="00B069C1" w:rsidRPr="00227F28" w:rsidRDefault="00B069C1" w:rsidP="00B069C1">
                    <w:pPr>
                      <w:rPr>
                        <w:rFonts w:cstheme="minorHAnsi"/>
                        <w:i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i/>
                        <w:sz w:val="18"/>
                        <w:szCs w:val="18"/>
                      </w:rPr>
                      <w:t>contact@adoc-conseil.fr</w:t>
                    </w:r>
                  </w:p>
                </w:txbxContent>
              </v:textbox>
            </v:shape>
          </w:pict>
        </mc:Fallback>
      </mc:AlternateContent>
    </w:r>
    <w:r w:rsidR="00B069C1">
      <w:rPr>
        <w:b/>
        <w:noProof/>
        <w:color w:val="FF000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6B979" wp14:editId="19230912">
              <wp:simplePos x="0" y="0"/>
              <wp:positionH relativeFrom="column">
                <wp:posOffset>5306060</wp:posOffset>
              </wp:positionH>
              <wp:positionV relativeFrom="paragraph">
                <wp:posOffset>-52705</wp:posOffset>
              </wp:positionV>
              <wp:extent cx="1638300" cy="63246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32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6DA962" w14:textId="77777777" w:rsidR="00B069C1" w:rsidRPr="00B94476" w:rsidRDefault="00B069C1" w:rsidP="00B069C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246FC51" wp14:editId="02C5195C">
                                <wp:extent cx="432000" cy="432000"/>
                                <wp:effectExtent l="0" t="0" r="6350" b="6350"/>
                                <wp:docPr id="35" name="Image 37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2000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7373B4F" wp14:editId="6B907872">
                                <wp:extent cx="739140" cy="432000"/>
                                <wp:effectExtent l="0" t="0" r="3810" b="6350"/>
                                <wp:docPr id="39" name="Image 38" descr="marianne couleur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mage 11" descr="marianne couleur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9140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36B979" id="Zone de texte 12" o:spid="_x0000_s1028" type="#_x0000_t202" style="position:absolute;margin-left:417.8pt;margin-top:-4.15pt;width:129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4DLQIAAFsEAAAOAAAAZHJzL2Uyb0RvYy54bWysVEtv2zAMvg/YfxB0X+w8mrVGnCJLkWFA&#10;0RZIh54VWYoFyKImKbGzXz9KzmvdTsMuMilSfHwf6dl912iyF84rMCUdDnJKhOFQKbMt6ffX1adb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" fillcolor="white [3201]" stroked="f" strokeweight=".5pt">
              <v:textbox>
                <w:txbxContent>
                  <w:p w14:paraId="5C6DA962" w14:textId="77777777" w:rsidR="00B069C1" w:rsidRPr="00B94476" w:rsidRDefault="00B069C1" w:rsidP="00B069C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246FC51" wp14:editId="02C5195C">
                          <wp:extent cx="432000" cy="432000"/>
                          <wp:effectExtent l="0" t="0" r="6350" b="6350"/>
                          <wp:docPr id="35" name="Image 37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000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7373B4F" wp14:editId="6B907872">
                          <wp:extent cx="739140" cy="432000"/>
                          <wp:effectExtent l="0" t="0" r="3810" b="6350"/>
                          <wp:docPr id="39" name="Image 38" descr="marianne couleur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Image 11" descr="marianne couleur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140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069C1">
      <w:rPr>
        <w:noProof/>
        <w:lang w:eastAsia="fr-FR"/>
      </w:rPr>
      <w:drawing>
        <wp:inline distT="0" distB="0" distL="0" distR="0" wp14:anchorId="1E7C1742" wp14:editId="701FAE4F">
          <wp:extent cx="1363103" cy="472440"/>
          <wp:effectExtent l="0" t="0" r="8890" b="3810"/>
          <wp:docPr id="36" name="Image 36" descr="cid:image009.jpg@01D43A17.7B9B9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9.jpg@01D43A17.7B9B968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103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69C1">
      <w:rPr>
        <w:rFonts w:ascii="TimesNewRomanPSMT" w:hAnsi="TimesNewRomanPSMT" w:cs="TimesNewRomanPSMT"/>
        <w:b/>
        <w:bCs/>
        <w:u w:color="3366FF"/>
      </w:rPr>
      <w:t xml:space="preserve"> </w:t>
    </w:r>
    <w:r w:rsidR="00B069C1" w:rsidRPr="00EC190F">
      <w:rPr>
        <w:rStyle w:val="Lienhypertexte"/>
        <w:rFonts w:ascii="TimesNewRomanPSMT" w:hAnsi="TimesNewRomanPSMT" w:cs="TimesNewRomanPSMT"/>
        <w:b/>
        <w:bCs/>
      </w:rPr>
      <w:t xml:space="preserve"> </w:t>
    </w:r>
    <w:r w:rsidR="00B069C1">
      <w:rPr>
        <w:rStyle w:val="Lienhypertexte"/>
        <w:rFonts w:ascii="TimesNewRomanPSMT" w:hAnsi="TimesNewRomanPSMT" w:cs="TimesNewRomanPSMT"/>
        <w:b/>
        <w:bCs/>
      </w:rPr>
      <w:t xml:space="preserve">                                                                                                             </w:t>
    </w:r>
    <w:r w:rsidR="00B069C1" w:rsidRPr="00EC190F">
      <w:rPr>
        <w:rStyle w:val="Lienhypertexte"/>
        <w:rFonts w:ascii="TimesNewRomanPSMT" w:hAnsi="TimesNewRomanPSMT" w:cs="TimesNewRomanPSMT"/>
        <w:b/>
        <w:bCs/>
      </w:rPr>
      <w:t xml:space="preserve"> </w:t>
    </w:r>
    <w:r w:rsidR="00B069C1" w:rsidRPr="00227F28">
      <w:rPr>
        <w:b/>
        <w:noProof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7583" w14:textId="77777777" w:rsidR="00895582" w:rsidRDefault="00895582" w:rsidP="00E40221">
      <w:pPr>
        <w:spacing w:after="0" w:line="240" w:lineRule="auto"/>
      </w:pPr>
      <w:r>
        <w:separator/>
      </w:r>
    </w:p>
  </w:footnote>
  <w:footnote w:type="continuationSeparator" w:id="0">
    <w:p w14:paraId="637F30A7" w14:textId="77777777" w:rsidR="00895582" w:rsidRDefault="00895582" w:rsidP="00E4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A048" w14:textId="28EFB11D" w:rsidR="00E40221" w:rsidRDefault="00F4123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A915E5A" wp14:editId="78A28B27">
          <wp:simplePos x="0" y="0"/>
          <wp:positionH relativeFrom="column">
            <wp:posOffset>-1097280</wp:posOffset>
          </wp:positionH>
          <wp:positionV relativeFrom="paragraph">
            <wp:posOffset>1524000</wp:posOffset>
          </wp:positionV>
          <wp:extent cx="3206750" cy="7711440"/>
          <wp:effectExtent l="0" t="0" r="0" b="381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nne-gri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750" cy="771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96E"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16F61339" wp14:editId="63EDCF6B">
          <wp:simplePos x="0" y="0"/>
          <wp:positionH relativeFrom="column">
            <wp:posOffset>-502920</wp:posOffset>
          </wp:positionH>
          <wp:positionV relativeFrom="paragraph">
            <wp:posOffset>-502920</wp:posOffset>
          </wp:positionV>
          <wp:extent cx="7720965" cy="196596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3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959"/>
                  <a:stretch/>
                </pic:blipFill>
                <pic:spPr bwMode="auto">
                  <a:xfrm>
                    <a:off x="0" y="0"/>
                    <a:ext cx="7723398" cy="196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97.8pt;height:95.4pt;visibility:visible;mso-wrap-style:square" o:bullet="t">
        <v:imagedata r:id="rId1" o:title=""/>
      </v:shape>
    </w:pict>
  </w:numPicBullet>
  <w:numPicBullet w:numPicBulletId="1">
    <w:pict>
      <v:shape id="_x0000_i1221" type="#_x0000_t75" style="width:11.4pt;height:11.4pt;visibility:visible;mso-wrap-style:square" o:bullet="t">
        <v:imagedata r:id="rId2" o:title=""/>
      </v:shape>
    </w:pict>
  </w:numPicBullet>
  <w:abstractNum w:abstractNumId="0" w15:restartNumberingAfterBreak="0">
    <w:nsid w:val="0B2B1490"/>
    <w:multiLevelType w:val="hybridMultilevel"/>
    <w:tmpl w:val="0FBC1C44"/>
    <w:lvl w:ilvl="0" w:tplc="4BCC5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0F69"/>
    <w:multiLevelType w:val="hybridMultilevel"/>
    <w:tmpl w:val="E20A1774"/>
    <w:lvl w:ilvl="0" w:tplc="1FE4E4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90D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43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CAA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63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4EC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6CB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E38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DE4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51C6675"/>
    <w:multiLevelType w:val="hybridMultilevel"/>
    <w:tmpl w:val="30DE2CC4"/>
    <w:lvl w:ilvl="0" w:tplc="CC8809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C4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0CA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6A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C7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A1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4A3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827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27D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19E298B"/>
    <w:multiLevelType w:val="hybridMultilevel"/>
    <w:tmpl w:val="D960DD96"/>
    <w:lvl w:ilvl="0" w:tplc="7C16D9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1413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2C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C20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22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589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E0C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6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06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AF9209E"/>
    <w:multiLevelType w:val="hybridMultilevel"/>
    <w:tmpl w:val="774E4CC4"/>
    <w:lvl w:ilvl="0" w:tplc="DE0870E4">
      <w:start w:val="377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21"/>
    <w:rsid w:val="00012489"/>
    <w:rsid w:val="00092DE0"/>
    <w:rsid w:val="000D286E"/>
    <w:rsid w:val="000E5840"/>
    <w:rsid w:val="000E75CD"/>
    <w:rsid w:val="00134411"/>
    <w:rsid w:val="0014135D"/>
    <w:rsid w:val="00143216"/>
    <w:rsid w:val="00143A4F"/>
    <w:rsid w:val="001A048C"/>
    <w:rsid w:val="001A390E"/>
    <w:rsid w:val="001B2E52"/>
    <w:rsid w:val="001E20A0"/>
    <w:rsid w:val="0020240A"/>
    <w:rsid w:val="0020660F"/>
    <w:rsid w:val="002345C3"/>
    <w:rsid w:val="00263EF9"/>
    <w:rsid w:val="00275E6B"/>
    <w:rsid w:val="00294057"/>
    <w:rsid w:val="00314D93"/>
    <w:rsid w:val="0032716E"/>
    <w:rsid w:val="00327E36"/>
    <w:rsid w:val="00331EB2"/>
    <w:rsid w:val="003474FD"/>
    <w:rsid w:val="003538A2"/>
    <w:rsid w:val="003574FD"/>
    <w:rsid w:val="00360DB1"/>
    <w:rsid w:val="003768C0"/>
    <w:rsid w:val="00393145"/>
    <w:rsid w:val="003A1EBE"/>
    <w:rsid w:val="003D36C9"/>
    <w:rsid w:val="00411306"/>
    <w:rsid w:val="004224A3"/>
    <w:rsid w:val="00441012"/>
    <w:rsid w:val="00457962"/>
    <w:rsid w:val="0049046D"/>
    <w:rsid w:val="004A0CEA"/>
    <w:rsid w:val="004A6C71"/>
    <w:rsid w:val="004E19E1"/>
    <w:rsid w:val="004E1D74"/>
    <w:rsid w:val="00531C04"/>
    <w:rsid w:val="00537E06"/>
    <w:rsid w:val="00543225"/>
    <w:rsid w:val="005622BF"/>
    <w:rsid w:val="00564BB3"/>
    <w:rsid w:val="00570F88"/>
    <w:rsid w:val="00574978"/>
    <w:rsid w:val="005B638F"/>
    <w:rsid w:val="005C45E7"/>
    <w:rsid w:val="005D57BF"/>
    <w:rsid w:val="005F0A22"/>
    <w:rsid w:val="005F33BF"/>
    <w:rsid w:val="00623BC5"/>
    <w:rsid w:val="006371C3"/>
    <w:rsid w:val="00642D97"/>
    <w:rsid w:val="00646327"/>
    <w:rsid w:val="00656C44"/>
    <w:rsid w:val="0067196E"/>
    <w:rsid w:val="00686121"/>
    <w:rsid w:val="00693BB1"/>
    <w:rsid w:val="006A1BD3"/>
    <w:rsid w:val="006A7E6B"/>
    <w:rsid w:val="006D0654"/>
    <w:rsid w:val="006F697D"/>
    <w:rsid w:val="00733AA4"/>
    <w:rsid w:val="00750440"/>
    <w:rsid w:val="00762E02"/>
    <w:rsid w:val="00773D1F"/>
    <w:rsid w:val="007A5A36"/>
    <w:rsid w:val="007B2534"/>
    <w:rsid w:val="007C46AE"/>
    <w:rsid w:val="007D4B2F"/>
    <w:rsid w:val="00856333"/>
    <w:rsid w:val="00867C33"/>
    <w:rsid w:val="00895582"/>
    <w:rsid w:val="008D7AF3"/>
    <w:rsid w:val="00923806"/>
    <w:rsid w:val="00947ED3"/>
    <w:rsid w:val="009538F7"/>
    <w:rsid w:val="00976513"/>
    <w:rsid w:val="0099578C"/>
    <w:rsid w:val="009D15D9"/>
    <w:rsid w:val="00A009CC"/>
    <w:rsid w:val="00A03511"/>
    <w:rsid w:val="00A300B0"/>
    <w:rsid w:val="00A52990"/>
    <w:rsid w:val="00AB122E"/>
    <w:rsid w:val="00AC0D22"/>
    <w:rsid w:val="00AD609B"/>
    <w:rsid w:val="00AF22B0"/>
    <w:rsid w:val="00B069C1"/>
    <w:rsid w:val="00B231AA"/>
    <w:rsid w:val="00B343C4"/>
    <w:rsid w:val="00B426EA"/>
    <w:rsid w:val="00B53471"/>
    <w:rsid w:val="00BB2AD2"/>
    <w:rsid w:val="00BC64AD"/>
    <w:rsid w:val="00BE69CB"/>
    <w:rsid w:val="00C36CEC"/>
    <w:rsid w:val="00C37A38"/>
    <w:rsid w:val="00C66C36"/>
    <w:rsid w:val="00C70385"/>
    <w:rsid w:val="00C87DAD"/>
    <w:rsid w:val="00CB61F6"/>
    <w:rsid w:val="00CF6699"/>
    <w:rsid w:val="00D103FA"/>
    <w:rsid w:val="00D2080B"/>
    <w:rsid w:val="00D30379"/>
    <w:rsid w:val="00D32C94"/>
    <w:rsid w:val="00D47FD4"/>
    <w:rsid w:val="00D84712"/>
    <w:rsid w:val="00DB00BA"/>
    <w:rsid w:val="00DC0A28"/>
    <w:rsid w:val="00DE1FDD"/>
    <w:rsid w:val="00E03FC5"/>
    <w:rsid w:val="00E13E8C"/>
    <w:rsid w:val="00E1540A"/>
    <w:rsid w:val="00E40221"/>
    <w:rsid w:val="00E41C8E"/>
    <w:rsid w:val="00E63A60"/>
    <w:rsid w:val="00E64E7F"/>
    <w:rsid w:val="00E70E71"/>
    <w:rsid w:val="00E7207C"/>
    <w:rsid w:val="00E771DB"/>
    <w:rsid w:val="00E95AC2"/>
    <w:rsid w:val="00EB5D32"/>
    <w:rsid w:val="00EC279B"/>
    <w:rsid w:val="00ED412C"/>
    <w:rsid w:val="00ED55A2"/>
    <w:rsid w:val="00EF7103"/>
    <w:rsid w:val="00F0035C"/>
    <w:rsid w:val="00F265FC"/>
    <w:rsid w:val="00F41237"/>
    <w:rsid w:val="00F5145B"/>
    <w:rsid w:val="00F5452D"/>
    <w:rsid w:val="00FC0EE4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7B951"/>
  <w15:docId w15:val="{7BFBC4EC-A7F1-45E8-BE63-747BA71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221"/>
  </w:style>
  <w:style w:type="paragraph" w:styleId="Pieddepage">
    <w:name w:val="footer"/>
    <w:basedOn w:val="Normal"/>
    <w:link w:val="PieddepageCar"/>
    <w:uiPriority w:val="99"/>
    <w:unhideWhenUsed/>
    <w:rsid w:val="00E4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221"/>
  </w:style>
  <w:style w:type="table" w:styleId="Grilledutableau">
    <w:name w:val="Table Grid"/>
    <w:basedOn w:val="TableauNormal"/>
    <w:uiPriority w:val="59"/>
    <w:rsid w:val="0014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E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69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Lienhypertexte">
    <w:name w:val="Hyperlink"/>
    <w:basedOn w:val="Policepardfaut"/>
    <w:rsid w:val="00B069C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E1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13E8C"/>
    <w:rPr>
      <w:color w:val="605E5C"/>
      <w:shd w:val="clear" w:color="auto" w:fill="E1DFDD"/>
    </w:rPr>
  </w:style>
  <w:style w:type="character" w:styleId="lev">
    <w:name w:val="Strong"/>
    <w:uiPriority w:val="22"/>
    <w:qFormat/>
    <w:rsid w:val="00012489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contact@cria34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ia34.f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https://fr.news.yahoo.com/sy/ny/api/res/1.2/CdlH4BmQal6ICItIH6zhIw--/YXBwaWQ9aGlnaGxhbmRlcjtzbT0xO3c9ODAwO2lsPXBsYW5l/http:/static.latribune.fr/article_body/635745/logo.jpg" TargetMode="External"/><Relationship Id="rId1" Type="http://schemas.openxmlformats.org/officeDocument/2006/relationships/image" Target="media/image10.jpeg"/><Relationship Id="rId5" Type="http://schemas.openxmlformats.org/officeDocument/2006/relationships/image" Target="cid:image009.jpg@01D43A17.7B9B9680" TargetMode="External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stéphane hennick</dc:creator>
  <cp:lastModifiedBy>Stéphen</cp:lastModifiedBy>
  <cp:revision>2</cp:revision>
  <cp:lastPrinted>2021-03-08T11:50:00Z</cp:lastPrinted>
  <dcterms:created xsi:type="dcterms:W3CDTF">2022-02-04T14:45:00Z</dcterms:created>
  <dcterms:modified xsi:type="dcterms:W3CDTF">2022-02-04T14:45:00Z</dcterms:modified>
</cp:coreProperties>
</file>